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835E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22877724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41F274E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0D7CD6A6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0943439F" w14:textId="684EDCB4" w:rsidR="00430A51" w:rsidRPr="00DD410D" w:rsidRDefault="00DD13F0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7М02304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–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Перевод</w:t>
      </w:r>
      <w:r>
        <w:rPr>
          <w:rFonts w:ascii="Times New Roman" w:hAnsi="Times New Roman" w:cs="Times New Roman"/>
          <w:b/>
          <w:sz w:val="24"/>
          <w:szCs w:val="24"/>
        </w:rPr>
        <w:t xml:space="preserve">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дело </w:t>
      </w:r>
      <w:r w:rsidR="00430A5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430A51">
        <w:rPr>
          <w:rFonts w:ascii="Times New Roman" w:hAnsi="Times New Roman" w:cs="Times New Roman"/>
          <w:b/>
          <w:sz w:val="24"/>
          <w:szCs w:val="24"/>
        </w:rPr>
        <w:t xml:space="preserve"> сфере международных и  правовых отношении</w:t>
      </w:r>
    </w:p>
    <w:p w14:paraId="7485EFC5" w14:textId="77777777" w:rsidR="00430A51" w:rsidRPr="007D3DE6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14:paraId="59836E65" w14:textId="77777777" w:rsidR="00DD13F0" w:rsidRDefault="00DD13F0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Современные тенденции в переводоведении</w:t>
      </w:r>
    </w:p>
    <w:p w14:paraId="74E2DE2E" w14:textId="443C5486" w:rsidR="00430A51" w:rsidRPr="00DD410D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3E728A3D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430A51" w:rsidRPr="00DD410D" w14:paraId="5B53DAB5" w14:textId="77777777" w:rsidTr="00427EC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E25FE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4675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CC42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ECEBD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21FBC3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6847D8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D0349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ED7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4B44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430A51" w:rsidRPr="00DD410D" w14:paraId="6EAA6A86" w14:textId="77777777" w:rsidTr="00427EC4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B5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DCB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C4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A02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B94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D31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A51" w:rsidRPr="00DD410D" w14:paraId="0C2920BE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82BB" w14:textId="5935C806" w:rsidR="00430A51" w:rsidRPr="00DD410D" w:rsidRDefault="00564E3E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STPP5206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D170" w14:textId="77777777" w:rsidR="006F3649" w:rsidRDefault="006F3649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тенденции в переводоведении</w:t>
            </w:r>
          </w:p>
          <w:p w14:paraId="58035979" w14:textId="77777777" w:rsidR="00430A51" w:rsidRPr="00DD410D" w:rsidRDefault="00430A51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B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BD5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FD23" w14:textId="4E8A3EB9" w:rsidR="00430A51" w:rsidRPr="00564E3E" w:rsidRDefault="00564E3E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09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17F0" w14:textId="5463B271" w:rsidR="00430A51" w:rsidRPr="00DB2C03" w:rsidRDefault="00DB2C03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3AC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5D8747AE" w14:textId="77777777" w:rsidTr="00427EC4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C5D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430A51" w:rsidRPr="00DD410D" w14:paraId="7BC47CEA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CD1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580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E35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04D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330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55B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430A51" w:rsidRPr="00DD410D" w14:paraId="7C899B11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18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B9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14:paraId="34563C7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14:paraId="6B5B3BC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14:paraId="2611669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9956F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3C36" w14:textId="77777777" w:rsidR="00430A51" w:rsidRPr="007536B8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33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14:paraId="54BDF07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E90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AFE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30A51" w:rsidRPr="00DD410D" w14:paraId="5ADA5EA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CD1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40DDE29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7EB" w14:textId="77777777" w:rsidR="00430A51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14:paraId="36DE75C4" w14:textId="77777777" w:rsidR="00430A51" w:rsidRPr="00CE0113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8C06A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38E7C3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E73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170C" w14:textId="77777777" w:rsidR="00430A51" w:rsidRPr="00F644D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6210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3C9B9875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07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3FC6" w14:textId="77777777" w:rsidR="00430A51" w:rsidRPr="007452B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5A2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83497D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430A51" w:rsidRPr="00DD410D" w14:paraId="46B21F81" w14:textId="77777777" w:rsidTr="00427EC4">
        <w:tc>
          <w:tcPr>
            <w:tcW w:w="3404" w:type="dxa"/>
          </w:tcPr>
          <w:p w14:paraId="54B317E8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75A90D9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717AA8A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14:paraId="09A3F57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720BB88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0A51" w:rsidRPr="00DD410D" w14:paraId="50698964" w14:textId="77777777" w:rsidTr="00427EC4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14:paraId="3A6F6E68" w14:textId="02CBF1FC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представление о</w:t>
            </w:r>
            <w:r w:rsidR="00DA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тенденциях в переводоведении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EB5DC0" w14:textId="77777777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14:paraId="63788403" w14:textId="1DB9C284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перевода Дать характеристику основным разновидностям перевода </w:t>
            </w:r>
            <w:proofErr w:type="gramStart"/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трудностях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перевода..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16D4B32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8EA8A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8CCE8C3" w14:textId="77777777" w:rsidR="00430A51" w:rsidRPr="00DD410D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80A5C2D" w14:textId="77777777" w:rsidR="00430A51" w:rsidRPr="00620380" w:rsidRDefault="00430A51" w:rsidP="00427EC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категориях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Знать лексические и грамматические переводческие трансформации. </w:t>
            </w:r>
          </w:p>
          <w:p w14:paraId="507F144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63A7B4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C99350D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C952C2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ИД1.1–</w:t>
            </w:r>
          </w:p>
          <w:p w14:paraId="21CAEA4C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Знает 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14:paraId="008B2634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1.2-  </w:t>
            </w:r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связь проблем, задач и методов переводоведения со смежными науками;</w:t>
            </w: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453C07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Умеет применять на практике базовые навыки перевода с </w:t>
            </w:r>
            <w:r w:rsidRPr="00C1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14:paraId="7C1CE00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AC80D" w14:textId="77777777" w:rsidR="00430A51" w:rsidRPr="00B22DDC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575BF97" w14:textId="77777777" w:rsidTr="00427EC4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14:paraId="7BC8A61A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B993F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212284A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4448990B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0241DAE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74935827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53A9B5FF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0B7CBC8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161190D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AEDA7F9" w14:textId="77777777" w:rsidR="00430A51" w:rsidRPr="00054FC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14:paraId="4A51D393" w14:textId="77777777" w:rsidR="00430A51" w:rsidRPr="00054FCF" w:rsidRDefault="00430A51" w:rsidP="00427EC4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02E79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EE9E0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A32916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1101AC4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083A3985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CBD591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47109769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628D63D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653D3BD9" w14:textId="77777777" w:rsidR="00430A51" w:rsidRPr="00DD410D" w:rsidRDefault="00430A51" w:rsidP="00427EC4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14:paraId="792DEBDD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14:paraId="71BE7D09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CFB6E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14:paraId="42A9C19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51" w:rsidRPr="00DD410D" w14:paraId="434C3641" w14:textId="77777777" w:rsidTr="00427EC4">
        <w:tc>
          <w:tcPr>
            <w:tcW w:w="3404" w:type="dxa"/>
            <w:vMerge w:val="restart"/>
          </w:tcPr>
          <w:p w14:paraId="1143BAA2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5B83D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7DE72C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14:paraId="3BE701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828123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244F0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568D" w14:textId="77777777" w:rsidR="00430A51" w:rsidRDefault="00430A51" w:rsidP="00427EC4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ИД 2.2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>
              <w:t xml:space="preserve"> представление о целях перевода и различных способах их достижения; </w:t>
            </w:r>
          </w:p>
          <w:p w14:paraId="5EE4025D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14:paraId="6C3B8AE4" w14:textId="77777777" w:rsidR="00430A51" w:rsidRPr="00F012F9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0A51" w:rsidRPr="00DD410D" w14:paraId="41C721FA" w14:textId="77777777" w:rsidTr="00427EC4">
        <w:tc>
          <w:tcPr>
            <w:tcW w:w="3404" w:type="dxa"/>
            <w:vMerge/>
          </w:tcPr>
          <w:p w14:paraId="5DCA24F7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EF91144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4182902" w14:textId="77777777" w:rsidR="00430A51" w:rsidRPr="009E3F8B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навыки владения базовыми принципами, логикой и методами научного 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по переводоведению;</w:t>
            </w:r>
          </w:p>
        </w:tc>
        <w:tc>
          <w:tcPr>
            <w:tcW w:w="3546" w:type="dxa"/>
          </w:tcPr>
          <w:p w14:paraId="4DE9FA42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t>Знает виды переводческой деятельности, лингвистических и других моделях перевода;</w:t>
            </w:r>
          </w:p>
          <w:p w14:paraId="243289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>
              <w:t xml:space="preserve"> лексические, грамматические, стилистические и </w:t>
            </w:r>
            <w:r>
              <w:lastRenderedPageBreak/>
              <w:t>культурологические основы перевода;</w:t>
            </w:r>
          </w:p>
        </w:tc>
      </w:tr>
      <w:tr w:rsidR="00430A51" w:rsidRPr="00DD410D" w14:paraId="6FAF95B9" w14:textId="77777777" w:rsidTr="00427EC4">
        <w:tc>
          <w:tcPr>
            <w:tcW w:w="3404" w:type="dxa"/>
            <w:vMerge/>
          </w:tcPr>
          <w:p w14:paraId="0F6F5E99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E8CC0D7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применять 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14:paraId="38CEC6D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30A51" w:rsidRPr="00DD410D" w14:paraId="4D4700A8" w14:textId="77777777" w:rsidTr="00427EC4">
        <w:tc>
          <w:tcPr>
            <w:tcW w:w="3404" w:type="dxa"/>
            <w:vMerge/>
          </w:tcPr>
          <w:p w14:paraId="3E0FD61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940765" w14:textId="77777777" w:rsidR="00430A51" w:rsidRPr="00620380" w:rsidRDefault="00430A51" w:rsidP="00427EC4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характеризовать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виды перевода; знать специфику перевода в зависимости от типа текста</w:t>
            </w:r>
          </w:p>
          <w:p w14:paraId="49EC7087" w14:textId="77777777" w:rsidR="00430A51" w:rsidRPr="00DD410D" w:rsidRDefault="00430A51" w:rsidP="00427EC4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14:paraId="0EA5C5C9" w14:textId="77777777" w:rsidR="00430A51" w:rsidRDefault="00430A51" w:rsidP="00427EC4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t>знает общие сведения о современном переводоведении: его особенности, объекты, методологию, историю;</w:t>
            </w:r>
          </w:p>
          <w:p w14:paraId="08A16DB0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</w:p>
          <w:p w14:paraId="33F9BF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- имеет навыки владения базовыми принципами, логикой и методами научного исследования по переводоведению;</w:t>
            </w:r>
          </w:p>
          <w:p w14:paraId="0F29AFB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430A51" w:rsidRPr="00DD410D" w14:paraId="6C6E04A7" w14:textId="77777777" w:rsidTr="00427EC4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0C91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0DB" w14:textId="6779F18F" w:rsidR="00430A51" w:rsidRPr="00DD410D" w:rsidRDefault="00E355CD" w:rsidP="00427EC4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430A51" w:rsidRPr="00DD410D" w14:paraId="7178F257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655D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93CC" w14:textId="243E1FD1" w:rsidR="00430A51" w:rsidRPr="00DD410D" w:rsidRDefault="0066642C" w:rsidP="00427E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Переводческие записи</w:t>
            </w:r>
          </w:p>
        </w:tc>
      </w:tr>
      <w:tr w:rsidR="00430A51" w:rsidRPr="002E2F15" w14:paraId="68389869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EFE9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4AC" w14:textId="61D0F1E2" w:rsidR="00430A51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</w:t>
            </w:r>
            <w:proofErr w:type="gramStart"/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переводоведение.М.2010 ,</w:t>
            </w:r>
            <w:proofErr w:type="gramEnd"/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Комиссаров В.Н. Общая теория перевода М., 2011,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Влахов С. и Флорин С. Непереводимое в переводе. - М., 1980.Гарбовский Н.К. Теория перевода. - М., 2004.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14:paraId="77172AF4" w14:textId="77777777" w:rsidR="00430A51" w:rsidRPr="002E2F15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Дополнительная:.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D7D5FD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14:paraId="493934C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14:paraId="32AACFBF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14:paraId="5DF0AC3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14:paraId="750BFEBD" w14:textId="77777777" w:rsidR="00430A51" w:rsidRPr="002E2F15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Translation-Blog.ru : [Электронный ресурс]</w:t>
            </w:r>
            <w:r>
              <w:t xml:space="preserve"> Программное обеспечение и </w:t>
            </w:r>
            <w:r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430A51" w:rsidRPr="00DD410D" w14:paraId="59F94B88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E8CE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FEC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4B586897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9B14A1D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1750B88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24847CF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9F79D26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B54A98C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30A51" w:rsidRPr="00DD410D" w14:paraId="29320774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7AEB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7366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09AC45B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14:paraId="5C6BA8A7" w14:textId="77777777" w:rsidR="00430A51" w:rsidRPr="00DD410D" w:rsidRDefault="00430A51" w:rsidP="00427EC4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4BF7C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430A51" w:rsidRPr="00DD410D" w14:paraId="4D30B8D9" w14:textId="77777777" w:rsidTr="00427EC4">
        <w:tc>
          <w:tcPr>
            <w:tcW w:w="851" w:type="dxa"/>
          </w:tcPr>
          <w:p w14:paraId="7142E9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F0FBA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0960A2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5B35515E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277F67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5DA056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6B19C5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56C8AFB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6C09BF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14:paraId="4D119C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37AB159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3967C50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5CFD82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0496222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0EA85B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6BCA2B1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45E3EE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542FE9F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835780" w14:paraId="259F51BE" w14:textId="77777777" w:rsidTr="00427EC4">
        <w:tc>
          <w:tcPr>
            <w:tcW w:w="10046" w:type="dxa"/>
            <w:gridSpan w:val="8"/>
          </w:tcPr>
          <w:p w14:paraId="6130352C" w14:textId="0A1CAF78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>Новые тенденции в переводоведении.</w:t>
            </w:r>
          </w:p>
          <w:p w14:paraId="1174B8BF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0301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68E7" w14:textId="77777777" w:rsidR="00430A51" w:rsidRPr="00855EF5" w:rsidRDefault="00430A51" w:rsidP="00427E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D627C83" w14:textId="77777777" w:rsidTr="00427EC4">
        <w:trPr>
          <w:trHeight w:val="522"/>
        </w:trPr>
        <w:tc>
          <w:tcPr>
            <w:tcW w:w="851" w:type="dxa"/>
            <w:vMerge w:val="restart"/>
          </w:tcPr>
          <w:p w14:paraId="6C0FA8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2FB11BF4" w14:textId="624188A8" w:rsidR="00430A51" w:rsidRPr="009F34C4" w:rsidRDefault="00430A51" w:rsidP="00E35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38C3">
              <w:rPr>
                <w:rFonts w:ascii="Times New Roman" w:hAnsi="Times New Roman" w:cs="Times New Roman"/>
                <w:sz w:val="24"/>
                <w:szCs w:val="24"/>
              </w:rPr>
              <w:t xml:space="preserve"> Новые тенденции в переводоведении.</w:t>
            </w:r>
            <w:r w:rsidR="00E138C3" w:rsidRPr="00E138C3">
              <w:t xml:space="preserve"> 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Перевод как 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межъязыковой</w:t>
            </w:r>
            <w:r w:rsidR="00E355CD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 двуязычной коммуникации</w:t>
            </w:r>
          </w:p>
          <w:p w14:paraId="388A3B2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3283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D970C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5776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3B3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D3FD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14:paraId="74B618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14:paraId="08DCB5C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14:paraId="1637727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82FBF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AE319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14:paraId="454AB08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A8B2FB" w14:textId="77777777" w:rsidTr="00427EC4">
        <w:trPr>
          <w:trHeight w:val="355"/>
        </w:trPr>
        <w:tc>
          <w:tcPr>
            <w:tcW w:w="851" w:type="dxa"/>
            <w:vMerge/>
          </w:tcPr>
          <w:p w14:paraId="264F8F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5336B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430A51" w:rsidRPr="00DD410D" w14:paraId="60DBAF5D" w14:textId="77777777" w:rsidTr="00427EC4">
        <w:tc>
          <w:tcPr>
            <w:tcW w:w="851" w:type="dxa"/>
            <w:vMerge w:val="restart"/>
          </w:tcPr>
          <w:p w14:paraId="52E715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0EA6BF22" w14:textId="770CDB2E" w:rsidR="00EE3E12" w:rsidRPr="00EE3E12" w:rsidRDefault="00430A51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3E12">
              <w:t xml:space="preserve"> </w:t>
            </w:r>
            <w:r w:rsidR="00EE3E12" w:rsidRPr="00EE3E12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перевода в разные</w:t>
            </w:r>
          </w:p>
          <w:p w14:paraId="7B746E71" w14:textId="77777777" w:rsidR="00EE3E12" w:rsidRDefault="00EE3E12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12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эпохи</w:t>
            </w:r>
          </w:p>
          <w:p w14:paraId="585A0934" w14:textId="4CE5A1E9" w:rsidR="00430A51" w:rsidRPr="005F36A2" w:rsidRDefault="00430A51" w:rsidP="00EE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1.СРСП</w:t>
            </w:r>
            <w:r>
              <w:t xml:space="preserve"> .</w:t>
            </w:r>
            <w:proofErr w:type="gramEnd"/>
            <w:r>
              <w:t xml:space="preserve"> </w:t>
            </w:r>
            <w:r w:rsidR="00252CED" w:rsidRPr="00252CED">
              <w:rPr>
                <w:rFonts w:ascii="Times New Roman" w:hAnsi="Times New Roman" w:cs="Times New Roman"/>
                <w:sz w:val="24"/>
                <w:szCs w:val="24"/>
              </w:rPr>
              <w:t>Понятие вторичности в теории перевода.</w:t>
            </w:r>
          </w:p>
        </w:tc>
        <w:tc>
          <w:tcPr>
            <w:tcW w:w="976" w:type="dxa"/>
          </w:tcPr>
          <w:p w14:paraId="111FF1E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18FCE8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14:paraId="54F235C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14:paraId="6B060A5A" w14:textId="30551051" w:rsidR="00430A51" w:rsidRPr="00976570" w:rsidRDefault="003D2583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1C8109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533127E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14:paraId="1FD59C5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27B8F34" w14:textId="77777777" w:rsidTr="00427EC4">
        <w:tc>
          <w:tcPr>
            <w:tcW w:w="851" w:type="dxa"/>
            <w:vMerge/>
          </w:tcPr>
          <w:p w14:paraId="66E362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C598CC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430A51" w:rsidRPr="00DD410D" w14:paraId="6DBC1C3E" w14:textId="77777777" w:rsidTr="00427EC4">
        <w:tc>
          <w:tcPr>
            <w:tcW w:w="851" w:type="dxa"/>
            <w:vMerge w:val="restart"/>
          </w:tcPr>
          <w:p w14:paraId="6931ABF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319ECFB0" w14:textId="4909EEAA" w:rsidR="00430A51" w:rsidRPr="005E5C1B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E5C1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D20632" w:rsidRPr="005E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</w:rPr>
              <w:t>Перевод и переводоведение на перекрестке цифровых технологий</w:t>
            </w:r>
          </w:p>
          <w:p w14:paraId="34926C2E" w14:textId="7A95AA67" w:rsidR="00430A51" w:rsidRPr="00D33A36" w:rsidRDefault="00430A51" w:rsidP="00D33A3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33A36" w:rsidRPr="00D33A36">
              <w:rPr>
                <w:rFonts w:ascii="Times New Roman" w:hAnsi="Times New Roman" w:cs="Times New Roman"/>
                <w:sz w:val="24"/>
                <w:szCs w:val="24"/>
              </w:rPr>
              <w:t>Понятиетипологической доминанты текста</w:t>
            </w:r>
            <w:r w:rsidR="00EB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A36" w:rsidRPr="00D33A36">
              <w:rPr>
                <w:rFonts w:ascii="Times New Roman" w:hAnsi="Times New Roman" w:cs="Times New Roman"/>
                <w:sz w:val="24"/>
                <w:szCs w:val="24"/>
              </w:rPr>
              <w:t>в специальных теориях перевода</w:t>
            </w:r>
          </w:p>
          <w:p w14:paraId="704CE0FF" w14:textId="77777777" w:rsidR="00430A51" w:rsidRPr="005F36A2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06090FE" w14:textId="77777777" w:rsidR="00430A51" w:rsidRPr="00C75903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51F1" w14:textId="77777777" w:rsidR="00430A51" w:rsidRPr="002D29A9" w:rsidRDefault="00430A51" w:rsidP="00427EC4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14:paraId="64FF5314" w14:textId="77777777" w:rsidR="00430A51" w:rsidRPr="002D29A9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2231FE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088AA6A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14:paraId="4A27F2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9972A1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3736F6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14:paraId="528FB26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45CCAAC" w14:textId="77777777" w:rsidTr="00427EC4">
        <w:tc>
          <w:tcPr>
            <w:tcW w:w="851" w:type="dxa"/>
            <w:vMerge/>
          </w:tcPr>
          <w:p w14:paraId="649455E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B087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430A51" w:rsidRPr="00DD410D" w14:paraId="44C98894" w14:textId="77777777" w:rsidTr="00427EC4">
        <w:tc>
          <w:tcPr>
            <w:tcW w:w="851" w:type="dxa"/>
            <w:vMerge w:val="restart"/>
          </w:tcPr>
          <w:p w14:paraId="26D80E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49A9E735" w14:textId="2B9DD50E" w:rsidR="00430A51" w:rsidRPr="003D2583" w:rsidRDefault="00430A51" w:rsidP="005E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когнитивно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эвристической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теории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перевода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переводческий анализ текста.</w:t>
            </w:r>
          </w:p>
          <w:p w14:paraId="1617B56C" w14:textId="77777777" w:rsidR="00430A51" w:rsidRPr="00A05D95" w:rsidRDefault="00430A51" w:rsidP="00427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>
              <w:t xml:space="preserve"> </w:t>
            </w:r>
            <w:r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14:paraId="2697A98E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84B4" w14:textId="77777777" w:rsidR="00430A51" w:rsidRPr="00D01F28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FFB83E" w14:textId="77777777" w:rsidR="00430A51" w:rsidRPr="005267EA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0DF9" w14:textId="77777777" w:rsidR="00430A51" w:rsidRPr="007536B8" w:rsidRDefault="00430A51" w:rsidP="00427EC4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0BC0CF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14:paraId="7ED48F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14:paraId="3B86711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14:paraId="2FAC756A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6212D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EE0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643CA12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4FFBCC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61F9BCB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D426CD8" w14:textId="77777777" w:rsidTr="00427EC4">
        <w:tc>
          <w:tcPr>
            <w:tcW w:w="851" w:type="dxa"/>
            <w:vMerge/>
          </w:tcPr>
          <w:p w14:paraId="0289764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E8B337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430A51" w:rsidRPr="00DD410D" w14:paraId="745B0B81" w14:textId="77777777" w:rsidTr="00427EC4">
        <w:trPr>
          <w:trHeight w:val="1384"/>
        </w:trPr>
        <w:tc>
          <w:tcPr>
            <w:tcW w:w="851" w:type="dxa"/>
            <w:vMerge w:val="restart"/>
          </w:tcPr>
          <w:p w14:paraId="28567A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18B00154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переводчиков в Европе,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 Переводческие школы</w:t>
            </w:r>
            <w:r>
              <w:t>.</w:t>
            </w:r>
          </w:p>
          <w:p w14:paraId="332FA45F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45C19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2E69B622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14:paraId="287CF77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5D2E64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57C4F06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94871A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B3C9D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4F83AF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E6BA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37CB7C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12A411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B51BFC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3795C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179D4A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49DED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04C813A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A6218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61965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4D1F82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5628C00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EBA74C6" w14:textId="77777777" w:rsidTr="00427EC4">
        <w:trPr>
          <w:trHeight w:val="351"/>
        </w:trPr>
        <w:tc>
          <w:tcPr>
            <w:tcW w:w="851" w:type="dxa"/>
            <w:vMerge/>
          </w:tcPr>
          <w:p w14:paraId="63D53A9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6358DE6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14:paraId="4F9158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5F40C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E9F0E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6F53FE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49A21C4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B246819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80F65D0" w14:textId="77777777" w:rsidTr="00427EC4">
        <w:trPr>
          <w:trHeight w:val="351"/>
        </w:trPr>
        <w:tc>
          <w:tcPr>
            <w:tcW w:w="851" w:type="dxa"/>
            <w:vMerge/>
          </w:tcPr>
          <w:p w14:paraId="021ECD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2B07F4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30A51" w:rsidRPr="00DD410D" w14:paraId="41C6EB20" w14:textId="77777777" w:rsidTr="00427EC4">
        <w:tc>
          <w:tcPr>
            <w:tcW w:w="851" w:type="dxa"/>
          </w:tcPr>
          <w:p w14:paraId="01C1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419EA25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713845C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DA37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C9503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BC505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2639AD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237CD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02984771" w14:textId="77777777" w:rsidTr="00427EC4">
        <w:tc>
          <w:tcPr>
            <w:tcW w:w="10046" w:type="dxa"/>
            <w:gridSpan w:val="8"/>
          </w:tcPr>
          <w:p w14:paraId="0736F1D0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14:paraId="61E75B1A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EEA89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6103D18" w14:textId="77777777" w:rsidTr="00427EC4">
        <w:tc>
          <w:tcPr>
            <w:tcW w:w="851" w:type="dxa"/>
            <w:vMerge w:val="restart"/>
          </w:tcPr>
          <w:p w14:paraId="26F959F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46FD6779" w14:textId="77777777" w:rsidR="00430A51" w:rsidRPr="009F34C4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b/>
                <w:sz w:val="24"/>
                <w:szCs w:val="24"/>
              </w:rPr>
              <w:t>ПЗ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>
              <w:t xml:space="preserve"> Подготовка к ведению переговоров.</w:t>
            </w:r>
          </w:p>
          <w:p w14:paraId="3DDDCF33" w14:textId="6F97DA4F" w:rsidR="00A92BF9" w:rsidRPr="00A92BF9" w:rsidRDefault="00430A51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Тождество,эквивалентность</w:t>
            </w:r>
            <w:proofErr w:type="gramEnd"/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,адекватность:философская трактовка понятий в общей</w:t>
            </w:r>
          </w:p>
          <w:p w14:paraId="0277586A" w14:textId="0162BF75" w:rsidR="00430A51" w:rsidRPr="00A92BF9" w:rsidRDefault="00A92BF9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когнитивной теории перевода</w:t>
            </w:r>
          </w:p>
          <w:p w14:paraId="37878A9D" w14:textId="77777777" w:rsidR="00430A51" w:rsidRPr="00A05D95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14:paraId="65DD740A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7BB98D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187C40B2" w14:textId="77777777" w:rsidR="00430A51" w:rsidRPr="005453FE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71CABE6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9F7A2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7C21F9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3E5ECDF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91C7784" w14:textId="77777777" w:rsidTr="00427EC4">
        <w:tc>
          <w:tcPr>
            <w:tcW w:w="851" w:type="dxa"/>
            <w:vMerge/>
          </w:tcPr>
          <w:p w14:paraId="48049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3FBA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430A51" w:rsidRPr="00DD410D" w14:paraId="6BFBF98D" w14:textId="77777777" w:rsidTr="00427EC4">
        <w:tc>
          <w:tcPr>
            <w:tcW w:w="851" w:type="dxa"/>
            <w:vMerge w:val="restart"/>
          </w:tcPr>
          <w:p w14:paraId="7421B06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14:paraId="4B7A75FA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14:paraId="340CE824" w14:textId="77777777" w:rsidR="00430A51" w:rsidRPr="005F36A2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3.СРСП</w:t>
            </w:r>
            <w: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14:paraId="6E326B44" w14:textId="77777777" w:rsidR="00430A51" w:rsidRDefault="00430A51" w:rsidP="00427EC4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1F4A06C4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258CE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14:paraId="6D45BB3D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272CFC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3D7505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14:paraId="7632E37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94C2FD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1AD4BB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6E20662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CF97120" w14:textId="77777777" w:rsidTr="00427EC4">
        <w:tc>
          <w:tcPr>
            <w:tcW w:w="851" w:type="dxa"/>
            <w:vMerge/>
          </w:tcPr>
          <w:p w14:paraId="3CA17B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9FE546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430A51" w:rsidRPr="00DD410D" w14:paraId="53A3C9E7" w14:textId="77777777" w:rsidTr="00427EC4">
        <w:tc>
          <w:tcPr>
            <w:tcW w:w="851" w:type="dxa"/>
            <w:vMerge w:val="restart"/>
          </w:tcPr>
          <w:p w14:paraId="1875B3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76800E92" w14:textId="77777777" w:rsidR="00430A51" w:rsidRPr="00512F8F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соответствий и переводческих трансформаций («приемов перевода»).</w:t>
            </w:r>
          </w:p>
          <w:p w14:paraId="29BBF957" w14:textId="77777777" w:rsidR="00430A51" w:rsidRPr="00512F8F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5953A7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EAE75D" w14:textId="77777777" w:rsidR="00430A51" w:rsidRPr="0097777B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ABAAF6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66E6F8D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14:paraId="45E58A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14:paraId="11F1D489" w14:textId="1A997162" w:rsidR="00430A51" w:rsidRPr="00E73B4F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573417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A461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4421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2B515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281687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034D9D9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BBE45E" w14:textId="77777777" w:rsidTr="00427EC4">
        <w:tc>
          <w:tcPr>
            <w:tcW w:w="851" w:type="dxa"/>
            <w:vMerge/>
          </w:tcPr>
          <w:p w14:paraId="4D857C2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4F9083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430A51" w:rsidRPr="00DD410D" w14:paraId="1E283F16" w14:textId="77777777" w:rsidTr="00427EC4">
        <w:tc>
          <w:tcPr>
            <w:tcW w:w="851" w:type="dxa"/>
            <w:vMerge w:val="restart"/>
          </w:tcPr>
          <w:p w14:paraId="3334B6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083EAA62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14:paraId="671B1BA2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>
              <w:t>.</w:t>
            </w:r>
            <w:r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14:paraId="1600123C" w14:textId="77777777" w:rsidR="00430A51" w:rsidRPr="00A05D95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BC84F5B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E991B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2BE9F8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14:paraId="65FB0A62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ACA33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A2AC8A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065FA42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24BD222" w14:textId="77777777" w:rsidTr="00427EC4">
        <w:tc>
          <w:tcPr>
            <w:tcW w:w="851" w:type="dxa"/>
            <w:vMerge/>
          </w:tcPr>
          <w:p w14:paraId="0908F2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408C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430A51" w:rsidRPr="00DD410D" w14:paraId="0BAD33A0" w14:textId="77777777" w:rsidTr="00427EC4">
        <w:tc>
          <w:tcPr>
            <w:tcW w:w="851" w:type="dxa"/>
            <w:vMerge w:val="restart"/>
          </w:tcPr>
          <w:p w14:paraId="71C932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4EA42628" w14:textId="77777777" w:rsidR="00430A51" w:rsidRPr="00E91E8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14:paraId="0A58A088" w14:textId="77777777" w:rsidR="00430A51" w:rsidRPr="00BC60A6" w:rsidRDefault="00430A51" w:rsidP="00427E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СРСП.</w:t>
            </w:r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14:paraId="05132646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14:paraId="4AB00C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14:paraId="5EEF43A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14:paraId="1C02BC7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0055C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B0EB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646743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7E489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8CAB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00AE965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44C9B5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3E6D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EE25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D345D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CEB957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34D17E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63EDC1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3C2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92F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62428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BA030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14:paraId="2B7391CD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CAF6ADB" w14:textId="77777777" w:rsidTr="00427EC4">
        <w:tc>
          <w:tcPr>
            <w:tcW w:w="851" w:type="dxa"/>
            <w:vMerge/>
          </w:tcPr>
          <w:p w14:paraId="0EA245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0CB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5675188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653AF17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14DA3A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A8C974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3E93AB6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42233B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4258BB4A" w14:textId="77777777" w:rsidTr="00427EC4">
        <w:tc>
          <w:tcPr>
            <w:tcW w:w="851" w:type="dxa"/>
            <w:vMerge/>
          </w:tcPr>
          <w:p w14:paraId="50A331F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FC0CB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430A51" w:rsidRPr="00DD410D" w14:paraId="66503572" w14:textId="77777777" w:rsidTr="00427EC4">
        <w:tc>
          <w:tcPr>
            <w:tcW w:w="851" w:type="dxa"/>
          </w:tcPr>
          <w:p w14:paraId="6115EA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0E3BA7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5B75D5B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529520A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E1195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39123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201C8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974F1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835780" w14:paraId="7EE6CFA2" w14:textId="77777777" w:rsidTr="00427EC4">
        <w:tc>
          <w:tcPr>
            <w:tcW w:w="10046" w:type="dxa"/>
            <w:gridSpan w:val="8"/>
          </w:tcPr>
          <w:p w14:paraId="2E1F3952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типы перевода</w:t>
            </w:r>
          </w:p>
        </w:tc>
      </w:tr>
      <w:tr w:rsidR="00430A51" w:rsidRPr="00DD410D" w14:paraId="749C1338" w14:textId="77777777" w:rsidTr="00427EC4">
        <w:tc>
          <w:tcPr>
            <w:tcW w:w="851" w:type="dxa"/>
            <w:vMerge w:val="restart"/>
          </w:tcPr>
          <w:p w14:paraId="77B879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7B20DD8D" w14:textId="77777777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14:paraId="36E0663B" w14:textId="77777777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59BEB096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03894B7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14:paraId="452056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14:paraId="049A403B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2C9EBC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0B3372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565777CF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3B1EB37" w14:textId="77777777" w:rsidTr="00427EC4">
        <w:tc>
          <w:tcPr>
            <w:tcW w:w="851" w:type="dxa"/>
            <w:vMerge/>
          </w:tcPr>
          <w:p w14:paraId="229A2F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00CBC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430A51" w:rsidRPr="00DD410D" w14:paraId="1A51FD9D" w14:textId="77777777" w:rsidTr="00427EC4">
        <w:tc>
          <w:tcPr>
            <w:tcW w:w="851" w:type="dxa"/>
            <w:vMerge w:val="restart"/>
          </w:tcPr>
          <w:p w14:paraId="6B9972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78BDEFFA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П.З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14:paraId="29AC3C8A" w14:textId="77777777" w:rsidR="00430A51" w:rsidRPr="00D6302F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</w:p>
          <w:p w14:paraId="4F9B3134" w14:textId="77777777" w:rsidR="00430A51" w:rsidRPr="00DD410D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14:paraId="0FBB8524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7EF63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25BA096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14:paraId="6D06B0C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4B849F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1CF944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21B43B4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2B4103F1" w14:textId="77777777" w:rsidTr="00427EC4">
        <w:tc>
          <w:tcPr>
            <w:tcW w:w="851" w:type="dxa"/>
            <w:vMerge/>
          </w:tcPr>
          <w:p w14:paraId="567B31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4F1672D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430A51" w:rsidRPr="00DD410D" w14:paraId="466824AA" w14:textId="77777777" w:rsidTr="00427EC4">
        <w:tc>
          <w:tcPr>
            <w:tcW w:w="851" w:type="dxa"/>
            <w:vMerge w:val="restart"/>
          </w:tcPr>
          <w:p w14:paraId="7840F9D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6FBE476F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-семантические,  грамматические  и  лексико-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1C75758" w14:textId="77777777" w:rsidR="00430A51" w:rsidRPr="00C75903" w:rsidRDefault="00430A51" w:rsidP="00427EC4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076ECC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097A72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4F564FB" w14:textId="62DE931C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52FBF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DD4A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7656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5F3E44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488A473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7BDC1D97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63EA12E" w14:textId="77777777" w:rsidTr="00427EC4">
        <w:tc>
          <w:tcPr>
            <w:tcW w:w="851" w:type="dxa"/>
            <w:vMerge/>
          </w:tcPr>
          <w:p w14:paraId="24535C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D10BD6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430A51" w:rsidRPr="00DD410D" w14:paraId="113CAEE9" w14:textId="77777777" w:rsidTr="00427EC4">
        <w:tc>
          <w:tcPr>
            <w:tcW w:w="851" w:type="dxa"/>
            <w:vMerge w:val="restart"/>
          </w:tcPr>
          <w:p w14:paraId="5BBA6B9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19BDEF00" w14:textId="77777777" w:rsidR="00430A51" w:rsidRPr="00C75903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14:paraId="26868B7F" w14:textId="77777777" w:rsidR="00430A51" w:rsidRPr="00C75903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12A25F5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A2FEB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B642992" w14:textId="612FA32A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C9B8C1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A6E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4FFE8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5E52D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740416E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5BEF953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2743" w14:textId="77777777" w:rsidTr="00427EC4">
        <w:tc>
          <w:tcPr>
            <w:tcW w:w="851" w:type="dxa"/>
            <w:vMerge/>
          </w:tcPr>
          <w:p w14:paraId="600ED6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43A17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430A51" w:rsidRPr="00DD410D" w14:paraId="0B493B08" w14:textId="77777777" w:rsidTr="00427EC4">
        <w:tc>
          <w:tcPr>
            <w:tcW w:w="851" w:type="dxa"/>
          </w:tcPr>
          <w:p w14:paraId="6EC90D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321EABF8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14:paraId="5DB82853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7CEFF32E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1C5135A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28430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14:paraId="54566F4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14:paraId="12F70B6C" w14:textId="119C5649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A7DFC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5C45D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4F049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41308DC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EBB31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6E5F516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9C2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2771E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D7A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2DBD8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70694D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87ACE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4A01F73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48768B4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CA959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D87C9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2FBC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26F28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5D75CD1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7182" w14:textId="77777777" w:rsidTr="00427EC4">
        <w:tc>
          <w:tcPr>
            <w:tcW w:w="851" w:type="dxa"/>
            <w:vMerge w:val="restart"/>
          </w:tcPr>
          <w:p w14:paraId="136A4F5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0718C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4F316F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36961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6DA4C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FC1CD4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78EE32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650CB5AC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82EA619" w14:textId="77777777" w:rsidTr="00427EC4">
        <w:tc>
          <w:tcPr>
            <w:tcW w:w="851" w:type="dxa"/>
            <w:vMerge/>
          </w:tcPr>
          <w:p w14:paraId="79E962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98396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430A51" w:rsidRPr="00DD410D" w14:paraId="30003A35" w14:textId="77777777" w:rsidTr="00427EC4">
        <w:tc>
          <w:tcPr>
            <w:tcW w:w="851" w:type="dxa"/>
          </w:tcPr>
          <w:p w14:paraId="50A6C0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21E087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36AF6AE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2A584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2EB28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28B69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949DC2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18ED7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C5D96D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2D9BB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7981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06F1F32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93E37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7CA475CE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8580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14:paraId="0E659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B97146C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7661A" w14:textId="77777777" w:rsidR="00430A51" w:rsidRPr="00FE4DA6" w:rsidRDefault="00430A51" w:rsidP="00430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14:paraId="3714B87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F51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8F15A" w14:textId="77777777" w:rsidR="002F7CE0" w:rsidRDefault="002F7CE0"/>
    <w:sectPr w:rsidR="002F7CE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E0"/>
    <w:rsid w:val="00252CED"/>
    <w:rsid w:val="002A23A9"/>
    <w:rsid w:val="002F7CE0"/>
    <w:rsid w:val="00337D21"/>
    <w:rsid w:val="003D2583"/>
    <w:rsid w:val="00430A51"/>
    <w:rsid w:val="00564E3E"/>
    <w:rsid w:val="005E5C1B"/>
    <w:rsid w:val="005F6B0C"/>
    <w:rsid w:val="0066642C"/>
    <w:rsid w:val="006F3649"/>
    <w:rsid w:val="00A92BF9"/>
    <w:rsid w:val="00B2491B"/>
    <w:rsid w:val="00C77533"/>
    <w:rsid w:val="00D016E4"/>
    <w:rsid w:val="00D20632"/>
    <w:rsid w:val="00D33A36"/>
    <w:rsid w:val="00DA57E3"/>
    <w:rsid w:val="00DB2C03"/>
    <w:rsid w:val="00DD13F0"/>
    <w:rsid w:val="00E138C3"/>
    <w:rsid w:val="00E355CD"/>
    <w:rsid w:val="00EB68CE"/>
    <w:rsid w:val="00E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B970"/>
  <w15:chartTrackingRefBased/>
  <w15:docId w15:val="{39E7EBC5-9301-4604-9E6E-453AF4F5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51"/>
    <w:pPr>
      <w:ind w:left="720"/>
      <w:contextualSpacing/>
    </w:pPr>
  </w:style>
  <w:style w:type="table" w:styleId="a4">
    <w:name w:val="Table Grid"/>
    <w:basedOn w:val="a1"/>
    <w:uiPriority w:val="59"/>
    <w:rsid w:val="00430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30A51"/>
  </w:style>
  <w:style w:type="paragraph" w:styleId="2">
    <w:name w:val="Body Text Indent 2"/>
    <w:basedOn w:val="a"/>
    <w:link w:val="20"/>
    <w:rsid w:val="00430A5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0A51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0A51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2021-11-03T11:55:00Z</dcterms:created>
  <dcterms:modified xsi:type="dcterms:W3CDTF">2021-11-03T11:55:00Z</dcterms:modified>
</cp:coreProperties>
</file>